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B33" w:rsidRPr="0077282B" w:rsidRDefault="00BC0B33" w:rsidP="00BC0B33">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573DC3" w:rsidRPr="00573DC3">
        <w:rPr>
          <w:rFonts w:ascii="Arial" w:eastAsia="바탕" w:hAnsi="Arial" w:cs="Arial"/>
          <w:b/>
          <w:kern w:val="0"/>
          <w:sz w:val="24"/>
          <w:szCs w:val="20"/>
          <w:lang w:eastAsia="en-US"/>
        </w:rPr>
        <w:t>R2-1908026</w:t>
      </w:r>
    </w:p>
    <w:p w:rsidR="00BC0B33" w:rsidRPr="0077282B" w:rsidRDefault="00BC0B33" w:rsidP="00BC0B33">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t>(resubmission of R2-1905152)</w:t>
      </w:r>
    </w:p>
    <w:p w:rsidR="00F36978" w:rsidRPr="00A801BF" w:rsidRDefault="00F36978" w:rsidP="00F3697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F36978" w:rsidRDefault="00F36978" w:rsidP="00F3697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2B75C1" w:rsidRPr="002B75C1">
        <w:rPr>
          <w:rFonts w:ascii="Arial" w:eastAsia="MS Mincho" w:hAnsi="Arial" w:cs="Arial"/>
          <w:b/>
          <w:bCs/>
          <w:kern w:val="0"/>
          <w:sz w:val="24"/>
          <w:szCs w:val="20"/>
          <w:lang w:eastAsia="en-US"/>
        </w:rPr>
        <w:t>11.1.5</w:t>
      </w:r>
      <w:bookmarkStart w:id="0" w:name="_GoBack"/>
      <w:bookmarkEnd w:id="0"/>
    </w:p>
    <w:p w:rsidR="00F36978" w:rsidRPr="00A801BF" w:rsidRDefault="00F36978" w:rsidP="00F3697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F36978" w:rsidRPr="00A801BF" w:rsidRDefault="00F36978" w:rsidP="00F3697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RLF handling in single connection for intermediate IAB node</w:t>
      </w:r>
    </w:p>
    <w:p w:rsidR="00F36978" w:rsidRPr="00A801BF" w:rsidRDefault="00F36978" w:rsidP="00F3697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F36978" w:rsidRPr="00A801BF" w:rsidRDefault="00F36978" w:rsidP="00F36978">
      <w:pPr>
        <w:pStyle w:val="1"/>
      </w:pPr>
      <w:r w:rsidRPr="00A801BF">
        <w:rPr>
          <w:rFonts w:hint="eastAsia"/>
        </w:rPr>
        <w:t xml:space="preserve">1 </w:t>
      </w:r>
      <w:r>
        <w:t>I</w:t>
      </w:r>
      <w:r w:rsidRPr="00A801BF">
        <w:rPr>
          <w:rFonts w:hint="eastAsia"/>
        </w:rPr>
        <w:t>ntroduction</w:t>
      </w:r>
    </w:p>
    <w:p w:rsidR="00033F41" w:rsidRDefault="00F36978">
      <w:pPr>
        <w:rPr>
          <w:lang w:val="en-GB"/>
        </w:rPr>
      </w:pPr>
      <w:r>
        <w:rPr>
          <w:lang w:val="en-GB"/>
        </w:rPr>
        <w:t>We had the following agreements in last RAN2#105 :</w:t>
      </w:r>
    </w:p>
    <w:p w:rsidR="00F36978" w:rsidRDefault="00F36978" w:rsidP="00F36978">
      <w:pPr>
        <w:pStyle w:val="Agreement"/>
      </w:pPr>
      <w:r>
        <w:t>Current UE RLF detection and recovery is reused as baseline</w:t>
      </w:r>
    </w:p>
    <w:p w:rsidR="00F36978" w:rsidRDefault="00F36978" w:rsidP="00F36978">
      <w:pPr>
        <w:pStyle w:val="Agreement"/>
      </w:pPr>
      <w:r>
        <w:t>R2 assumes there is a RLF notification at BH Link RLF, at least to downstream node(s)</w:t>
      </w:r>
    </w:p>
    <w:p w:rsidR="00F36978" w:rsidRDefault="00F36978" w:rsidP="00F36978">
      <w:pPr>
        <w:pStyle w:val="Agreement"/>
      </w:pPr>
      <w:r>
        <w:t>FFS whether other indications are needed, e.g. when link has recovered, or when recovery is in progress</w:t>
      </w:r>
    </w:p>
    <w:p w:rsidR="00F36978" w:rsidRPr="00F36978" w:rsidRDefault="00F36978"/>
    <w:p w:rsidR="00F36978" w:rsidRDefault="00C528F2">
      <w:pPr>
        <w:rPr>
          <w:rFonts w:eastAsiaTheme="minorEastAsia"/>
          <w:lang w:val="en-GB"/>
        </w:rPr>
      </w:pPr>
      <w:r>
        <w:rPr>
          <w:rFonts w:eastAsiaTheme="minorEastAsia" w:hint="eastAsia"/>
          <w:lang w:val="en-GB"/>
        </w:rPr>
        <w:t>We further discuss the RLF handling</w:t>
      </w:r>
      <w:r>
        <w:rPr>
          <w:rFonts w:eastAsiaTheme="minorEastAsia"/>
          <w:lang w:val="en-GB"/>
        </w:rPr>
        <w:t xml:space="preserve"> for single connection case in this paper.</w:t>
      </w:r>
    </w:p>
    <w:p w:rsidR="00F36978" w:rsidRPr="00A801BF" w:rsidRDefault="00F36978" w:rsidP="00F36978">
      <w:pPr>
        <w:pStyle w:val="1"/>
      </w:pPr>
      <w:r>
        <w:t>2</w:t>
      </w:r>
      <w:r w:rsidRPr="00A801BF">
        <w:rPr>
          <w:rFonts w:hint="eastAsia"/>
        </w:rPr>
        <w:t xml:space="preserve"> </w:t>
      </w:r>
      <w:r>
        <w:t xml:space="preserve">Consideration of single connection for RLF handling </w:t>
      </w:r>
    </w:p>
    <w:p w:rsidR="00F36978" w:rsidRDefault="00F36978" w:rsidP="00F36978">
      <w:pPr>
        <w:rPr>
          <w:lang w:val="en-GB"/>
        </w:rPr>
      </w:pPr>
      <w:r w:rsidRPr="00F36978">
        <w:rPr>
          <w:lang w:val="en-GB"/>
        </w:rPr>
        <w:t>Based on above agreements, at least single connection UE will have RRC connection re-establishment procedure as a RLF recovery. The detail with corresponding DU operation can be further discussed.</w:t>
      </w:r>
      <w:r>
        <w:rPr>
          <w:lang w:val="en-GB"/>
        </w:rPr>
        <w:t xml:space="preserve"> </w:t>
      </w:r>
    </w:p>
    <w:p w:rsidR="00F36978" w:rsidRDefault="00F36978" w:rsidP="00F36978">
      <w:pPr>
        <w:rPr>
          <w:lang w:val="en-GB"/>
        </w:rPr>
      </w:pPr>
      <w:r>
        <w:rPr>
          <w:lang w:val="en-GB"/>
        </w:rPr>
        <w:t>First we can further clarity that RLF recovery is RRC Re-establishment procedure in the current RRC spec. So it is proposed that RLF handling for the single connection is to use RRC Re-establishment.</w:t>
      </w:r>
    </w:p>
    <w:p w:rsidR="00F36978" w:rsidRPr="00F36978" w:rsidRDefault="00F36978" w:rsidP="00F36978">
      <w:pPr>
        <w:rPr>
          <w:lang w:val="en-GB"/>
        </w:rPr>
      </w:pPr>
    </w:p>
    <w:p w:rsidR="00F36978" w:rsidRPr="00E434CD" w:rsidRDefault="00F36978" w:rsidP="00F36978">
      <w:pPr>
        <w:rPr>
          <w:b/>
          <w:lang w:val="en-GB"/>
        </w:rPr>
      </w:pPr>
      <w:r w:rsidRPr="00E434CD">
        <w:rPr>
          <w:b/>
          <w:lang w:val="en-GB"/>
        </w:rPr>
        <w:t>Proposal 1. When the intermediate IAB node has a single connection to its parent IAB node, and that link has RLF, MT of that failed IAB node will do RRC Connection Re-establishment procedure as in NR.</w:t>
      </w:r>
    </w:p>
    <w:p w:rsidR="00F36978" w:rsidRDefault="00F36978" w:rsidP="00F36978">
      <w:pPr>
        <w:rPr>
          <w:rFonts w:eastAsiaTheme="minorEastAsia"/>
          <w:lang w:val="en-GB"/>
        </w:rPr>
      </w:pPr>
    </w:p>
    <w:p w:rsidR="00B85679" w:rsidRPr="00B85679" w:rsidRDefault="00B85679" w:rsidP="00F36978">
      <w:pPr>
        <w:rPr>
          <w:rFonts w:eastAsiaTheme="minorEastAsia"/>
          <w:lang w:val="en-GB"/>
        </w:rPr>
      </w:pPr>
      <w:r>
        <w:rPr>
          <w:rFonts w:eastAsiaTheme="minorEastAsia"/>
          <w:lang w:val="en-GB"/>
        </w:rPr>
        <w:t>S</w:t>
      </w:r>
      <w:r>
        <w:rPr>
          <w:rFonts w:eastAsiaTheme="minorEastAsia" w:hint="eastAsia"/>
          <w:lang w:val="en-GB"/>
        </w:rPr>
        <w:t xml:space="preserve">ince </w:t>
      </w:r>
      <w:r>
        <w:rPr>
          <w:rFonts w:eastAsiaTheme="minorEastAsia"/>
          <w:lang w:val="en-GB"/>
        </w:rPr>
        <w:t>MT’s failure recovery is failed, it is obvious for MT goes to IDLE and that time, DU should stop its service. And MT’s failure recovery is successful, DU can communicate normally by reusing the re-established DU context.</w:t>
      </w:r>
    </w:p>
    <w:p w:rsidR="00F36978" w:rsidRPr="00E434CD" w:rsidRDefault="00B85679" w:rsidP="00F36978">
      <w:pPr>
        <w:rPr>
          <w:b/>
          <w:lang w:val="en-GB"/>
        </w:rPr>
      </w:pPr>
      <w:r w:rsidRPr="00E434CD">
        <w:rPr>
          <w:b/>
          <w:lang w:val="en-GB"/>
        </w:rPr>
        <w:t xml:space="preserve">Proposal </w:t>
      </w:r>
      <w:r w:rsidR="00F36978" w:rsidRPr="00E434CD">
        <w:rPr>
          <w:b/>
          <w:lang w:val="en-GB"/>
        </w:rPr>
        <w:t>2.</w:t>
      </w:r>
      <w:r w:rsidRPr="00E434CD">
        <w:rPr>
          <w:b/>
          <w:lang w:val="en-GB"/>
        </w:rPr>
        <w:t xml:space="preserve"> </w:t>
      </w:r>
      <w:r w:rsidR="00F36978" w:rsidRPr="00E434CD">
        <w:rPr>
          <w:b/>
          <w:lang w:val="en-GB"/>
        </w:rPr>
        <w:t>If MT’s re-establishment is failed, MT goes to IDLE and DU stops the service.</w:t>
      </w:r>
    </w:p>
    <w:p w:rsidR="00F36978" w:rsidRPr="00E434CD" w:rsidRDefault="00B85679" w:rsidP="00F36978">
      <w:pPr>
        <w:rPr>
          <w:b/>
          <w:lang w:val="en-GB"/>
        </w:rPr>
      </w:pPr>
      <w:r w:rsidRPr="00E434CD">
        <w:rPr>
          <w:b/>
          <w:lang w:val="en-GB"/>
        </w:rPr>
        <w:t xml:space="preserve">Proposal </w:t>
      </w:r>
      <w:r w:rsidR="00F36978" w:rsidRPr="00E434CD">
        <w:rPr>
          <w:b/>
          <w:lang w:val="en-GB"/>
        </w:rPr>
        <w:t>3.</w:t>
      </w:r>
      <w:r w:rsidRPr="00E434CD">
        <w:rPr>
          <w:b/>
          <w:lang w:val="en-GB"/>
        </w:rPr>
        <w:t xml:space="preserve"> </w:t>
      </w:r>
      <w:r w:rsidR="00F36978" w:rsidRPr="00E434CD">
        <w:rPr>
          <w:b/>
          <w:lang w:val="en-GB"/>
        </w:rPr>
        <w:t>If MT’s re-establishment is successful, DU keeps communicating normally.</w:t>
      </w:r>
    </w:p>
    <w:p w:rsidR="00B85679" w:rsidRDefault="00B85679" w:rsidP="00F36978">
      <w:pPr>
        <w:rPr>
          <w:rFonts w:eastAsiaTheme="minorEastAsia"/>
          <w:lang w:val="en-GB"/>
        </w:rPr>
      </w:pPr>
    </w:p>
    <w:p w:rsidR="00B85679" w:rsidRDefault="00B85679" w:rsidP="00B85679">
      <w:r>
        <w:rPr>
          <w:rFonts w:eastAsiaTheme="minorEastAsia"/>
        </w:rPr>
        <w:t xml:space="preserve">However, DU has some grey area where MT’s recovery either be successful or failure </w:t>
      </w:r>
      <w:r>
        <w:rPr>
          <w:rFonts w:eastAsiaTheme="minorEastAsia" w:hint="eastAsia"/>
        </w:rPr>
        <w:t xml:space="preserve">in </w:t>
      </w:r>
      <w:r>
        <w:rPr>
          <w:rFonts w:eastAsiaTheme="minorEastAsia"/>
        </w:rPr>
        <w:t xml:space="preserve">the future. If the DU stops its service as soon as MT’s RLF declaration so that the descendant IAB nodes and its access UE should do their own connection re-establishment at the same time, this must be costly than waiting for some marginal time until MT’s re-establishment success. With this method, if the failed IAB node is closer to the donor IAB node, the failure will be propagated to the whole descendant IAB nodes and its accessing UEs, which must be avoided. Therefore, it is preferable that DU keeps normal operation as much as possible with its accessing UE and </w:t>
      </w:r>
      <w:r>
        <w:rPr>
          <w:rFonts w:eastAsiaTheme="minorEastAsia"/>
        </w:rPr>
        <w:lastRenderedPageBreak/>
        <w:t xml:space="preserve">descendant IAB nodes. The detailed operation could be sending the cell specific reference signals i.e., SSB and some system information. And since there could be </w:t>
      </w:r>
      <w:r w:rsidR="0043747F">
        <w:rPr>
          <w:rFonts w:eastAsiaTheme="minorEastAsia"/>
        </w:rPr>
        <w:t xml:space="preserve">DL data buffered in DU, DL transmission could be continued and UL data from the access UE and the downstream IAB node could be buffered in the DU. </w:t>
      </w:r>
    </w:p>
    <w:p w:rsidR="00B85679" w:rsidRPr="005D1F0B" w:rsidRDefault="00B85679" w:rsidP="00B85679">
      <w:pPr>
        <w:rPr>
          <w:b/>
        </w:rPr>
      </w:pPr>
      <w:r w:rsidRPr="005D1F0B">
        <w:rPr>
          <w:b/>
        </w:rPr>
        <w:t xml:space="preserve">Proposal </w:t>
      </w:r>
      <w:r w:rsidR="0043747F">
        <w:rPr>
          <w:b/>
        </w:rPr>
        <w:t>4</w:t>
      </w:r>
      <w:r w:rsidRPr="005D1F0B">
        <w:rPr>
          <w:b/>
        </w:rPr>
        <w:t>: Dur</w:t>
      </w:r>
      <w:r>
        <w:rPr>
          <w:b/>
        </w:rPr>
        <w:t>ing the MT’s</w:t>
      </w:r>
      <w:r w:rsidRPr="005D1F0B">
        <w:rPr>
          <w:b/>
        </w:rPr>
        <w:t xml:space="preserve"> RRC re-establishment </w:t>
      </w:r>
      <w:r>
        <w:rPr>
          <w:b/>
        </w:rPr>
        <w:t>procedure</w:t>
      </w:r>
      <w:r w:rsidRPr="005D1F0B">
        <w:rPr>
          <w:b/>
        </w:rPr>
        <w:t xml:space="preserve">, DU </w:t>
      </w:r>
      <w:r>
        <w:rPr>
          <w:b/>
        </w:rPr>
        <w:t xml:space="preserve">keeps connection </w:t>
      </w:r>
      <w:r w:rsidRPr="005D1F0B">
        <w:rPr>
          <w:b/>
        </w:rPr>
        <w:t xml:space="preserve">with its </w:t>
      </w:r>
      <w:r>
        <w:rPr>
          <w:b/>
        </w:rPr>
        <w:t>access</w:t>
      </w:r>
      <w:r w:rsidRPr="005D1F0B">
        <w:rPr>
          <w:b/>
        </w:rPr>
        <w:t xml:space="preserve"> UEs and </w:t>
      </w:r>
      <w:r>
        <w:rPr>
          <w:b/>
        </w:rPr>
        <w:t xml:space="preserve">downstream </w:t>
      </w:r>
      <w:r w:rsidRPr="005D1F0B">
        <w:rPr>
          <w:b/>
        </w:rPr>
        <w:t>IAB nodes</w:t>
      </w:r>
      <w:r w:rsidR="008F527B">
        <w:rPr>
          <w:b/>
        </w:rPr>
        <w:t xml:space="preserve"> (</w:t>
      </w:r>
      <w:r w:rsidR="008F527B" w:rsidRPr="008F527B">
        <w:rPr>
          <w:b/>
        </w:rPr>
        <w:t>the DU keeps transmitting the SI and SSB signals, as well as buffering traffic from acc</w:t>
      </w:r>
      <w:r w:rsidR="008F527B">
        <w:rPr>
          <w:b/>
        </w:rPr>
        <w:t>essing UEs and downstream nodes)</w:t>
      </w:r>
      <w:r w:rsidRPr="005D1F0B">
        <w:rPr>
          <w:b/>
        </w:rPr>
        <w:t xml:space="preserve">. </w:t>
      </w:r>
    </w:p>
    <w:p w:rsidR="00B85679" w:rsidRDefault="00B85679" w:rsidP="00B85679">
      <w:pPr>
        <w:rPr>
          <w:rFonts w:eastAsiaTheme="minorEastAsia"/>
        </w:rPr>
      </w:pPr>
      <w:r>
        <w:rPr>
          <w:rFonts w:eastAsiaTheme="minorEastAsia"/>
        </w:rPr>
        <w:t xml:space="preserve">Since the duration between MT’s RLF and its re-establishment procedure is still the grey area, the DU can do further its own operation such as preventing the new UEs from making connection or camping to that DU for reducing the risk to be happened otherwise. </w:t>
      </w:r>
    </w:p>
    <w:p w:rsidR="0043747F" w:rsidRDefault="0043747F" w:rsidP="00B85679">
      <w:pPr>
        <w:rPr>
          <w:rFonts w:eastAsiaTheme="minorEastAsia"/>
        </w:rPr>
      </w:pPr>
    </w:p>
    <w:p w:rsidR="00B85679" w:rsidRPr="00E434CD" w:rsidRDefault="0043747F" w:rsidP="00F36978">
      <w:pPr>
        <w:rPr>
          <w:rFonts w:eastAsiaTheme="minorEastAsia"/>
          <w:b/>
        </w:rPr>
      </w:pPr>
      <w:r w:rsidRPr="00E434CD">
        <w:rPr>
          <w:rFonts w:eastAsiaTheme="minorEastAsia" w:hint="eastAsia"/>
          <w:b/>
        </w:rPr>
        <w:t xml:space="preserve">Proposal </w:t>
      </w:r>
      <w:r w:rsidRPr="00E434CD">
        <w:rPr>
          <w:rFonts w:eastAsiaTheme="minorEastAsia"/>
          <w:b/>
        </w:rPr>
        <w:t xml:space="preserve">5. RAN2 discuss whether there is any need of preventing the </w:t>
      </w:r>
      <w:r w:rsidR="005F2114">
        <w:rPr>
          <w:rFonts w:eastAsiaTheme="minorEastAsia"/>
          <w:b/>
        </w:rPr>
        <w:t xml:space="preserve">new </w:t>
      </w:r>
      <w:r w:rsidRPr="00E434CD">
        <w:rPr>
          <w:rFonts w:eastAsiaTheme="minorEastAsia"/>
          <w:b/>
        </w:rPr>
        <w:t>connecti</w:t>
      </w:r>
      <w:r w:rsidR="005F2114">
        <w:rPr>
          <w:rFonts w:eastAsiaTheme="minorEastAsia"/>
          <w:b/>
        </w:rPr>
        <w:t xml:space="preserve">ng UE </w:t>
      </w:r>
      <w:r w:rsidRPr="00E434CD">
        <w:rPr>
          <w:rFonts w:eastAsiaTheme="minorEastAsia"/>
          <w:b/>
        </w:rPr>
        <w:t xml:space="preserve">or </w:t>
      </w:r>
      <w:r w:rsidR="005F2114">
        <w:rPr>
          <w:rFonts w:eastAsiaTheme="minorEastAsia"/>
          <w:b/>
        </w:rPr>
        <w:t xml:space="preserve">new </w:t>
      </w:r>
      <w:r w:rsidRPr="00E434CD">
        <w:rPr>
          <w:rFonts w:eastAsiaTheme="minorEastAsia"/>
          <w:b/>
        </w:rPr>
        <w:t>camping</w:t>
      </w:r>
      <w:r w:rsidR="005F2114">
        <w:rPr>
          <w:rFonts w:eastAsiaTheme="minorEastAsia"/>
          <w:b/>
        </w:rPr>
        <w:t xml:space="preserve"> UE</w:t>
      </w:r>
      <w:r w:rsidRPr="00E434CD">
        <w:rPr>
          <w:rFonts w:eastAsiaTheme="minorEastAsia"/>
          <w:b/>
        </w:rPr>
        <w:t xml:space="preserve"> to that DU during RRC re-establishment procedure of failed MT.</w:t>
      </w:r>
    </w:p>
    <w:p w:rsidR="0043747F" w:rsidRDefault="0043747F" w:rsidP="00F36978">
      <w:pPr>
        <w:rPr>
          <w:rFonts w:eastAsiaTheme="minorEastAsia"/>
        </w:rPr>
      </w:pPr>
    </w:p>
    <w:p w:rsidR="0043747F" w:rsidRPr="0043747F" w:rsidRDefault="0043747F" w:rsidP="00F36978">
      <w:pPr>
        <w:rPr>
          <w:rFonts w:eastAsiaTheme="minorEastAsia"/>
        </w:rPr>
      </w:pPr>
      <w:r>
        <w:rPr>
          <w:rFonts w:eastAsiaTheme="minorEastAsia"/>
        </w:rPr>
        <w:t>Even</w:t>
      </w:r>
      <w:r>
        <w:rPr>
          <w:rFonts w:eastAsiaTheme="minorEastAsia" w:hint="eastAsia"/>
        </w:rPr>
        <w:t xml:space="preserve"> RAN2 has the assumption that </w:t>
      </w:r>
      <w:r w:rsidRPr="0043747F">
        <w:rPr>
          <w:rFonts w:eastAsiaTheme="minorEastAsia"/>
        </w:rPr>
        <w:t>there is a RLF notification at BH Link RLF, at least to downstream node(s)</w:t>
      </w:r>
      <w:r>
        <w:rPr>
          <w:rFonts w:eastAsiaTheme="minorEastAsia"/>
        </w:rPr>
        <w:t xml:space="preserve">, there is no clear explanation on which expected operation on the downstream IAB node when receiving this indication, and this makes the whole behavior on failure handling unclear, and makes other company’s introduce their own solutions. </w:t>
      </w:r>
      <w:r w:rsidR="00E434CD">
        <w:rPr>
          <w:rFonts w:eastAsiaTheme="minorEastAsia"/>
        </w:rPr>
        <w:t xml:space="preserve">What is the purpose of this indication ? MT autonomous action such as RRC re-establishment, or user plane operation for lossless relocation ? </w:t>
      </w:r>
    </w:p>
    <w:p w:rsidR="0043747F" w:rsidRPr="00E434CD" w:rsidRDefault="0043747F" w:rsidP="0043747F">
      <w:pPr>
        <w:rPr>
          <w:rFonts w:eastAsiaTheme="minorEastAsia"/>
          <w:b/>
        </w:rPr>
      </w:pPr>
      <w:r w:rsidRPr="00E434CD">
        <w:rPr>
          <w:rFonts w:eastAsiaTheme="minorEastAsia"/>
          <w:b/>
        </w:rPr>
        <w:t>Proposal 6. RAN2 should justify the need of “RLF notification“ by discussing whether “RLF notification at BH link RLF” is needed for which purpose, and what is the corresponding operation at the downstream IAB node</w:t>
      </w:r>
    </w:p>
    <w:p w:rsidR="00F36978" w:rsidRDefault="00F36978">
      <w:pPr>
        <w:rPr>
          <w:rFonts w:eastAsiaTheme="minorEastAsia"/>
          <w:lang w:val="en-GB"/>
        </w:rPr>
      </w:pPr>
    </w:p>
    <w:p w:rsidR="0043747F" w:rsidRDefault="00E434CD">
      <w:pPr>
        <w:rPr>
          <w:rFonts w:eastAsiaTheme="minorEastAsia"/>
          <w:lang w:val="en-GB"/>
        </w:rPr>
      </w:pPr>
      <w:r>
        <w:rPr>
          <w:rFonts w:eastAsiaTheme="minorEastAsia"/>
          <w:lang w:val="en-GB"/>
        </w:rPr>
        <w:t xml:space="preserve">Independent with RLF notification at BH link RLF, there should be RLF recovery failure indication to the downstream IAB node. This can clearly indicate that there is no connection from now on, so to let the downstream IAB node move to the other DU. This is the strong motivation to indicate. </w:t>
      </w:r>
    </w:p>
    <w:p w:rsidR="00E434CD" w:rsidRDefault="00E434CD">
      <w:pPr>
        <w:rPr>
          <w:rFonts w:eastAsiaTheme="minorEastAsia"/>
          <w:lang w:val="en-GB"/>
        </w:rPr>
      </w:pPr>
    </w:p>
    <w:p w:rsidR="00E434CD" w:rsidRPr="00E434CD" w:rsidRDefault="00E434CD">
      <w:pPr>
        <w:rPr>
          <w:rFonts w:eastAsiaTheme="minorEastAsia"/>
          <w:b/>
        </w:rPr>
      </w:pPr>
      <w:r w:rsidRPr="00E434CD">
        <w:rPr>
          <w:rFonts w:eastAsiaTheme="minorEastAsia"/>
          <w:b/>
        </w:rPr>
        <w:t>Proposal 7. Independent with P6, there should be the indication of re-establishment failure to the downstream nodes.</w:t>
      </w:r>
    </w:p>
    <w:p w:rsidR="00F36978" w:rsidRPr="00E434CD" w:rsidRDefault="00F36978">
      <w:pPr>
        <w:rPr>
          <w:b/>
          <w:lang w:val="en-GB"/>
        </w:rPr>
      </w:pPr>
    </w:p>
    <w:p w:rsidR="00F36978" w:rsidRPr="00C528F2" w:rsidRDefault="00C528F2" w:rsidP="00C528F2">
      <w:pPr>
        <w:pStyle w:val="1"/>
      </w:pPr>
      <w:r>
        <w:rPr>
          <w:rFonts w:hint="eastAsia"/>
        </w:rPr>
        <w:t xml:space="preserve">3. conclusion </w:t>
      </w:r>
    </w:p>
    <w:p w:rsidR="00F36978" w:rsidRDefault="00C528F2">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above discussion, we have the following proposals:</w:t>
      </w:r>
    </w:p>
    <w:p w:rsidR="00C528F2" w:rsidRPr="00E434CD" w:rsidRDefault="00C528F2" w:rsidP="00C528F2">
      <w:pPr>
        <w:rPr>
          <w:b/>
          <w:lang w:val="en-GB"/>
        </w:rPr>
      </w:pPr>
      <w:r w:rsidRPr="00E434CD">
        <w:rPr>
          <w:b/>
          <w:lang w:val="en-GB"/>
        </w:rPr>
        <w:t>Proposal 1. When the intermediate IAB node has a single connection to its parent IAB node, and that link has RLF, MT of that failed IAB node will do RRC Connection Re-establishment procedure as in NR.</w:t>
      </w:r>
    </w:p>
    <w:p w:rsidR="00C528F2" w:rsidRPr="00E434CD" w:rsidRDefault="00C528F2" w:rsidP="00C528F2">
      <w:pPr>
        <w:rPr>
          <w:b/>
          <w:lang w:val="en-GB"/>
        </w:rPr>
      </w:pPr>
      <w:r w:rsidRPr="00E434CD">
        <w:rPr>
          <w:b/>
          <w:lang w:val="en-GB"/>
        </w:rPr>
        <w:t>Proposal 2. If MT’s re-establishment is failed, MT goes to IDLE and DU stops the service.</w:t>
      </w:r>
    </w:p>
    <w:p w:rsidR="00C528F2" w:rsidRPr="00E434CD" w:rsidRDefault="00C528F2" w:rsidP="00C528F2">
      <w:pPr>
        <w:rPr>
          <w:b/>
          <w:lang w:val="en-GB"/>
        </w:rPr>
      </w:pPr>
      <w:r w:rsidRPr="00E434CD">
        <w:rPr>
          <w:b/>
          <w:lang w:val="en-GB"/>
        </w:rPr>
        <w:t>Proposal 3. If MT’s re-establishment is successful, DU keeps communicating normally.</w:t>
      </w:r>
    </w:p>
    <w:p w:rsidR="00C528F2" w:rsidRPr="005D1F0B" w:rsidRDefault="00C528F2" w:rsidP="00C528F2">
      <w:pPr>
        <w:rPr>
          <w:b/>
        </w:rPr>
      </w:pPr>
      <w:r w:rsidRPr="005D1F0B">
        <w:rPr>
          <w:b/>
        </w:rPr>
        <w:t xml:space="preserve">Proposal </w:t>
      </w:r>
      <w:r>
        <w:rPr>
          <w:b/>
        </w:rPr>
        <w:t>4</w:t>
      </w:r>
      <w:r w:rsidRPr="005D1F0B">
        <w:rPr>
          <w:b/>
        </w:rPr>
        <w:t>: Dur</w:t>
      </w:r>
      <w:r>
        <w:rPr>
          <w:b/>
        </w:rPr>
        <w:t>ing the MT’s</w:t>
      </w:r>
      <w:r w:rsidRPr="005D1F0B">
        <w:rPr>
          <w:b/>
        </w:rPr>
        <w:t xml:space="preserve"> RRC re-establishment </w:t>
      </w:r>
      <w:r>
        <w:rPr>
          <w:b/>
        </w:rPr>
        <w:t>procedure</w:t>
      </w:r>
      <w:r w:rsidRPr="005D1F0B">
        <w:rPr>
          <w:b/>
        </w:rPr>
        <w:t xml:space="preserve">, DU </w:t>
      </w:r>
      <w:r>
        <w:rPr>
          <w:b/>
        </w:rPr>
        <w:t xml:space="preserve">keeps connection </w:t>
      </w:r>
      <w:r w:rsidRPr="005D1F0B">
        <w:rPr>
          <w:b/>
        </w:rPr>
        <w:t xml:space="preserve">with its </w:t>
      </w:r>
      <w:r>
        <w:rPr>
          <w:b/>
        </w:rPr>
        <w:t>access</w:t>
      </w:r>
      <w:r w:rsidRPr="005D1F0B">
        <w:rPr>
          <w:b/>
        </w:rPr>
        <w:t xml:space="preserve"> UEs and </w:t>
      </w:r>
      <w:r>
        <w:rPr>
          <w:b/>
        </w:rPr>
        <w:t xml:space="preserve">downstream </w:t>
      </w:r>
      <w:r w:rsidRPr="005D1F0B">
        <w:rPr>
          <w:b/>
        </w:rPr>
        <w:t>IAB nodes</w:t>
      </w:r>
      <w:r>
        <w:rPr>
          <w:b/>
        </w:rPr>
        <w:t xml:space="preserve"> (</w:t>
      </w:r>
      <w:r w:rsidRPr="008F527B">
        <w:rPr>
          <w:b/>
        </w:rPr>
        <w:t>the DU keeps transmitting the SI and SSB signals, as well as buffering traffic from acc</w:t>
      </w:r>
      <w:r>
        <w:rPr>
          <w:b/>
        </w:rPr>
        <w:t>essing UEs and downstream nodes)</w:t>
      </w:r>
      <w:r w:rsidRPr="005D1F0B">
        <w:rPr>
          <w:b/>
        </w:rPr>
        <w:t xml:space="preserve">. </w:t>
      </w:r>
    </w:p>
    <w:p w:rsidR="00C528F2" w:rsidRPr="00E434CD" w:rsidRDefault="00C528F2" w:rsidP="00C528F2">
      <w:pPr>
        <w:rPr>
          <w:rFonts w:eastAsiaTheme="minorEastAsia"/>
          <w:b/>
        </w:rPr>
      </w:pPr>
      <w:r w:rsidRPr="00E434CD">
        <w:rPr>
          <w:rFonts w:eastAsiaTheme="minorEastAsia" w:hint="eastAsia"/>
          <w:b/>
        </w:rPr>
        <w:t xml:space="preserve">Proposal </w:t>
      </w:r>
      <w:r w:rsidRPr="00E434CD">
        <w:rPr>
          <w:rFonts w:eastAsiaTheme="minorEastAsia"/>
          <w:b/>
        </w:rPr>
        <w:t xml:space="preserve">5. RAN2 discuss whether there is any need of preventing the </w:t>
      </w:r>
      <w:r>
        <w:rPr>
          <w:rFonts w:eastAsiaTheme="minorEastAsia"/>
          <w:b/>
        </w:rPr>
        <w:t xml:space="preserve">new </w:t>
      </w:r>
      <w:r w:rsidRPr="00E434CD">
        <w:rPr>
          <w:rFonts w:eastAsiaTheme="minorEastAsia"/>
          <w:b/>
        </w:rPr>
        <w:t>connecti</w:t>
      </w:r>
      <w:r>
        <w:rPr>
          <w:rFonts w:eastAsiaTheme="minorEastAsia"/>
          <w:b/>
        </w:rPr>
        <w:t xml:space="preserve">ng UE </w:t>
      </w:r>
      <w:r w:rsidRPr="00E434CD">
        <w:rPr>
          <w:rFonts w:eastAsiaTheme="minorEastAsia"/>
          <w:b/>
        </w:rPr>
        <w:t xml:space="preserve">or </w:t>
      </w:r>
      <w:r>
        <w:rPr>
          <w:rFonts w:eastAsiaTheme="minorEastAsia"/>
          <w:b/>
        </w:rPr>
        <w:t xml:space="preserve">new </w:t>
      </w:r>
      <w:r w:rsidRPr="00E434CD">
        <w:rPr>
          <w:rFonts w:eastAsiaTheme="minorEastAsia"/>
          <w:b/>
        </w:rPr>
        <w:t>camping</w:t>
      </w:r>
      <w:r>
        <w:rPr>
          <w:rFonts w:eastAsiaTheme="minorEastAsia"/>
          <w:b/>
        </w:rPr>
        <w:t xml:space="preserve"> UE</w:t>
      </w:r>
      <w:r w:rsidRPr="00E434CD">
        <w:rPr>
          <w:rFonts w:eastAsiaTheme="minorEastAsia"/>
          <w:b/>
        </w:rPr>
        <w:t xml:space="preserve"> to that DU during RRC re-establishment procedure of failed MT.</w:t>
      </w:r>
    </w:p>
    <w:p w:rsidR="00C528F2" w:rsidRPr="00E434CD" w:rsidRDefault="00C528F2" w:rsidP="00C528F2">
      <w:pPr>
        <w:rPr>
          <w:rFonts w:eastAsiaTheme="minorEastAsia"/>
          <w:b/>
        </w:rPr>
      </w:pPr>
      <w:r w:rsidRPr="00E434CD">
        <w:rPr>
          <w:rFonts w:eastAsiaTheme="minorEastAsia"/>
          <w:b/>
        </w:rPr>
        <w:lastRenderedPageBreak/>
        <w:t>Proposal 6. RAN2 should justify the need of “RLF notification“ by discussing whether “RLF notification at BH link RLF” is needed for which purpose, and what is the corresponding operation at the downstream IAB node</w:t>
      </w:r>
    </w:p>
    <w:p w:rsidR="00C528F2" w:rsidRPr="00E434CD" w:rsidRDefault="00C528F2" w:rsidP="00C528F2">
      <w:pPr>
        <w:rPr>
          <w:rFonts w:eastAsiaTheme="minorEastAsia"/>
          <w:b/>
        </w:rPr>
      </w:pPr>
      <w:r w:rsidRPr="00E434CD">
        <w:rPr>
          <w:rFonts w:eastAsiaTheme="minorEastAsia"/>
          <w:b/>
        </w:rPr>
        <w:t>Proposal 7. Independent with P6, there should be the indication of re-establishment failure to the downstream nodes.</w:t>
      </w:r>
    </w:p>
    <w:p w:rsidR="00C528F2" w:rsidRPr="00C528F2" w:rsidRDefault="00C528F2">
      <w:pPr>
        <w:rPr>
          <w:rFonts w:eastAsiaTheme="minorEastAsia"/>
        </w:rPr>
      </w:pPr>
    </w:p>
    <w:sectPr w:rsidR="00C528F2" w:rsidRPr="00C528F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F67" w:rsidRDefault="006D3F67" w:rsidP="008F527B">
      <w:pPr>
        <w:spacing w:after="0" w:line="240" w:lineRule="auto"/>
      </w:pPr>
      <w:r>
        <w:separator/>
      </w:r>
    </w:p>
  </w:endnote>
  <w:endnote w:type="continuationSeparator" w:id="0">
    <w:p w:rsidR="006D3F67" w:rsidRDefault="006D3F67" w:rsidP="008F5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F67" w:rsidRDefault="006D3F67" w:rsidP="008F527B">
      <w:pPr>
        <w:spacing w:after="0" w:line="240" w:lineRule="auto"/>
      </w:pPr>
      <w:r>
        <w:separator/>
      </w:r>
    </w:p>
  </w:footnote>
  <w:footnote w:type="continuationSeparator" w:id="0">
    <w:p w:rsidR="006D3F67" w:rsidRDefault="006D3F67" w:rsidP="008F52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978"/>
    <w:rsid w:val="00033F41"/>
    <w:rsid w:val="00046839"/>
    <w:rsid w:val="002B75C1"/>
    <w:rsid w:val="0043747F"/>
    <w:rsid w:val="00573DC3"/>
    <w:rsid w:val="005E2FF7"/>
    <w:rsid w:val="005F2114"/>
    <w:rsid w:val="006D3F67"/>
    <w:rsid w:val="00740577"/>
    <w:rsid w:val="00846938"/>
    <w:rsid w:val="00864FF5"/>
    <w:rsid w:val="008846F6"/>
    <w:rsid w:val="008D7364"/>
    <w:rsid w:val="008F527B"/>
    <w:rsid w:val="00940F74"/>
    <w:rsid w:val="00B85679"/>
    <w:rsid w:val="00BC0B33"/>
    <w:rsid w:val="00C44BE9"/>
    <w:rsid w:val="00C528F2"/>
    <w:rsid w:val="00C61031"/>
    <w:rsid w:val="00D5117B"/>
    <w:rsid w:val="00D54AB4"/>
    <w:rsid w:val="00E434CD"/>
    <w:rsid w:val="00F36978"/>
    <w:rsid w:val="00FE0F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6AEA1B-6355-45C5-B9CC-BF7B943B1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F36978"/>
    <w:pPr>
      <w:widowControl w:val="0"/>
      <w:wordWrap w:val="0"/>
      <w:autoSpaceDE w:val="0"/>
      <w:autoSpaceDN w:val="0"/>
    </w:pPr>
    <w:rPr>
      <w:rFonts w:ascii="Calibri" w:eastAsia="Calibri" w:hAnsi="Calibri"/>
    </w:rPr>
  </w:style>
  <w:style w:type="paragraph" w:styleId="1">
    <w:name w:val="heading 1"/>
    <w:basedOn w:val="a0"/>
    <w:next w:val="a"/>
    <w:link w:val="1Char"/>
    <w:qFormat/>
    <w:rsid w:val="00F36978"/>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F36978"/>
    <w:rPr>
      <w:rFonts w:ascii="Arial" w:eastAsia="Arial" w:hAnsi="Arial" w:cs="Times New Roman"/>
      <w:kern w:val="0"/>
      <w:sz w:val="36"/>
      <w:szCs w:val="20"/>
      <w:lang w:val="en-GB" w:eastAsia="en-US"/>
    </w:rPr>
  </w:style>
  <w:style w:type="paragraph" w:styleId="a0">
    <w:name w:val="header"/>
    <w:basedOn w:val="a"/>
    <w:link w:val="Char"/>
    <w:uiPriority w:val="99"/>
    <w:unhideWhenUsed/>
    <w:rsid w:val="00F36978"/>
    <w:pPr>
      <w:tabs>
        <w:tab w:val="center" w:pos="4513"/>
        <w:tab w:val="right" w:pos="9026"/>
      </w:tabs>
      <w:snapToGrid w:val="0"/>
    </w:pPr>
  </w:style>
  <w:style w:type="character" w:customStyle="1" w:styleId="Char">
    <w:name w:val="머리글 Char"/>
    <w:basedOn w:val="a1"/>
    <w:link w:val="a0"/>
    <w:uiPriority w:val="99"/>
    <w:rsid w:val="00F36978"/>
    <w:rPr>
      <w:rFonts w:ascii="Calibri" w:eastAsia="Calibri" w:hAnsi="Calibri"/>
    </w:rPr>
  </w:style>
  <w:style w:type="paragraph" w:customStyle="1" w:styleId="Agreement">
    <w:name w:val="Agreement"/>
    <w:basedOn w:val="a"/>
    <w:uiPriority w:val="99"/>
    <w:rsid w:val="00F36978"/>
    <w:pPr>
      <w:widowControl/>
      <w:numPr>
        <w:numId w:val="1"/>
      </w:numPr>
      <w:wordWrap/>
      <w:autoSpaceDE/>
      <w:autoSpaceDN/>
      <w:spacing w:before="60" w:after="0" w:line="240" w:lineRule="auto"/>
      <w:jc w:val="left"/>
    </w:pPr>
    <w:rPr>
      <w:rFonts w:ascii="Arial" w:eastAsia="굴림" w:hAnsi="Arial" w:cs="Arial"/>
      <w:b/>
      <w:bCs/>
      <w:kern w:val="0"/>
      <w:szCs w:val="20"/>
    </w:rPr>
  </w:style>
  <w:style w:type="paragraph" w:styleId="a4">
    <w:name w:val="footer"/>
    <w:basedOn w:val="a"/>
    <w:link w:val="Char0"/>
    <w:uiPriority w:val="99"/>
    <w:unhideWhenUsed/>
    <w:rsid w:val="008F527B"/>
    <w:pPr>
      <w:tabs>
        <w:tab w:val="center" w:pos="4513"/>
        <w:tab w:val="right" w:pos="9026"/>
      </w:tabs>
      <w:snapToGrid w:val="0"/>
    </w:pPr>
  </w:style>
  <w:style w:type="character" w:customStyle="1" w:styleId="Char0">
    <w:name w:val="바닥글 Char"/>
    <w:basedOn w:val="a1"/>
    <w:link w:val="a4"/>
    <w:uiPriority w:val="99"/>
    <w:rsid w:val="008F527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9936">
      <w:bodyDiv w:val="1"/>
      <w:marLeft w:val="0"/>
      <w:marRight w:val="0"/>
      <w:marTop w:val="0"/>
      <w:marBottom w:val="0"/>
      <w:divBdr>
        <w:top w:val="none" w:sz="0" w:space="0" w:color="auto"/>
        <w:left w:val="none" w:sz="0" w:space="0" w:color="auto"/>
        <w:bottom w:val="none" w:sz="0" w:space="0" w:color="auto"/>
        <w:right w:val="none" w:sz="0" w:space="0" w:color="auto"/>
      </w:divBdr>
    </w:div>
    <w:div w:id="254944846">
      <w:bodyDiv w:val="1"/>
      <w:marLeft w:val="0"/>
      <w:marRight w:val="0"/>
      <w:marTop w:val="0"/>
      <w:marBottom w:val="0"/>
      <w:divBdr>
        <w:top w:val="none" w:sz="0" w:space="0" w:color="auto"/>
        <w:left w:val="none" w:sz="0" w:space="0" w:color="auto"/>
        <w:bottom w:val="none" w:sz="0" w:space="0" w:color="auto"/>
        <w:right w:val="none" w:sz="0" w:space="0" w:color="auto"/>
      </w:divBdr>
    </w:div>
    <w:div w:id="388698813">
      <w:bodyDiv w:val="1"/>
      <w:marLeft w:val="0"/>
      <w:marRight w:val="0"/>
      <w:marTop w:val="0"/>
      <w:marBottom w:val="0"/>
      <w:divBdr>
        <w:top w:val="none" w:sz="0" w:space="0" w:color="auto"/>
        <w:left w:val="none" w:sz="0" w:space="0" w:color="auto"/>
        <w:bottom w:val="none" w:sz="0" w:space="0" w:color="auto"/>
        <w:right w:val="none" w:sz="0" w:space="0" w:color="auto"/>
      </w:divBdr>
    </w:div>
    <w:div w:id="620503591">
      <w:bodyDiv w:val="1"/>
      <w:marLeft w:val="0"/>
      <w:marRight w:val="0"/>
      <w:marTop w:val="0"/>
      <w:marBottom w:val="0"/>
      <w:divBdr>
        <w:top w:val="none" w:sz="0" w:space="0" w:color="auto"/>
        <w:left w:val="none" w:sz="0" w:space="0" w:color="auto"/>
        <w:bottom w:val="none" w:sz="0" w:space="0" w:color="auto"/>
        <w:right w:val="none" w:sz="0" w:space="0" w:color="auto"/>
      </w:divBdr>
    </w:div>
    <w:div w:id="961689850">
      <w:bodyDiv w:val="1"/>
      <w:marLeft w:val="0"/>
      <w:marRight w:val="0"/>
      <w:marTop w:val="0"/>
      <w:marBottom w:val="0"/>
      <w:divBdr>
        <w:top w:val="none" w:sz="0" w:space="0" w:color="auto"/>
        <w:left w:val="none" w:sz="0" w:space="0" w:color="auto"/>
        <w:bottom w:val="none" w:sz="0" w:space="0" w:color="auto"/>
        <w:right w:val="none" w:sz="0" w:space="0" w:color="auto"/>
      </w:divBdr>
    </w:div>
    <w:div w:id="1086220901">
      <w:bodyDiv w:val="1"/>
      <w:marLeft w:val="0"/>
      <w:marRight w:val="0"/>
      <w:marTop w:val="0"/>
      <w:marBottom w:val="0"/>
      <w:divBdr>
        <w:top w:val="none" w:sz="0" w:space="0" w:color="auto"/>
        <w:left w:val="none" w:sz="0" w:space="0" w:color="auto"/>
        <w:bottom w:val="none" w:sz="0" w:space="0" w:color="auto"/>
        <w:right w:val="none" w:sz="0" w:space="0" w:color="auto"/>
      </w:divBdr>
    </w:div>
    <w:div w:id="1224294752">
      <w:bodyDiv w:val="1"/>
      <w:marLeft w:val="0"/>
      <w:marRight w:val="0"/>
      <w:marTop w:val="0"/>
      <w:marBottom w:val="0"/>
      <w:divBdr>
        <w:top w:val="none" w:sz="0" w:space="0" w:color="auto"/>
        <w:left w:val="none" w:sz="0" w:space="0" w:color="auto"/>
        <w:bottom w:val="none" w:sz="0" w:space="0" w:color="auto"/>
        <w:right w:val="none" w:sz="0" w:space="0" w:color="auto"/>
      </w:divBdr>
    </w:div>
    <w:div w:id="212599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847</Words>
  <Characters>4828</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5</cp:revision>
  <dcterms:created xsi:type="dcterms:W3CDTF">2019-05-02T13:32:00Z</dcterms:created>
  <dcterms:modified xsi:type="dcterms:W3CDTF">2019-05-03T06:27:00Z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emails\R2-190xxxx RLF handling in SC for IAB .docx</vt:lpwstr>
  </property>
</Properties>
</file>